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E1B1C" w14:textId="63D9058F" w:rsidR="007F45DB" w:rsidRPr="00FD59F1" w:rsidRDefault="007F45DB" w:rsidP="005C0E57">
      <w:pPr>
        <w:pStyle w:val="NoSpacing"/>
        <w:rPr>
          <w:rFonts w:ascii="Calibri" w:hAnsi="Calibri"/>
          <w:sz w:val="24"/>
          <w:szCs w:val="24"/>
        </w:rPr>
      </w:pPr>
      <w:r w:rsidRPr="00FD59F1">
        <w:rPr>
          <w:rFonts w:ascii="Calibri" w:hAnsi="Calibri"/>
          <w:sz w:val="24"/>
          <w:szCs w:val="24"/>
        </w:rPr>
        <w:t>[</w:t>
      </w:r>
      <w:r w:rsidR="004012DE">
        <w:rPr>
          <w:rFonts w:ascii="Calibri" w:hAnsi="Calibri"/>
          <w:sz w:val="24"/>
          <w:szCs w:val="24"/>
        </w:rPr>
        <w:t>PRESS RELEASE</w:t>
      </w:r>
      <w:r w:rsidRPr="00FD59F1">
        <w:rPr>
          <w:rFonts w:ascii="Calibri" w:hAnsi="Calibri"/>
          <w:sz w:val="24"/>
          <w:szCs w:val="24"/>
        </w:rPr>
        <w:t>]</w:t>
      </w:r>
    </w:p>
    <w:p w14:paraId="06232738" w14:textId="77777777" w:rsidR="007F45DB" w:rsidRPr="00FD59F1" w:rsidRDefault="007F45DB" w:rsidP="007F45DB">
      <w:pPr>
        <w:spacing w:before="100" w:beforeAutospacing="1" w:after="100" w:afterAutospacing="1"/>
        <w:jc w:val="center"/>
        <w:outlineLvl w:val="0"/>
        <w:rPr>
          <w:rFonts w:ascii="Calibri" w:eastAsia="Times New Roman" w:hAnsi="Calibri" w:cs="Times New Roman"/>
          <w:b/>
          <w:bCs/>
          <w:kern w:val="36"/>
        </w:rPr>
      </w:pPr>
      <w:r w:rsidRPr="00FD59F1">
        <w:rPr>
          <w:rFonts w:ascii="Calibri" w:hAnsi="Calibri"/>
          <w:noProof/>
        </w:rPr>
        <w:drawing>
          <wp:inline distT="0" distB="0" distL="0" distR="0" wp14:anchorId="677E126B" wp14:editId="6A958702">
            <wp:extent cx="1834858" cy="486799"/>
            <wp:effectExtent l="0" t="0" r="0" b="0"/>
            <wp:docPr id="1" name="Picture 1" descr="Macintosh HD:Users:marunasn:WORK:Quercus USA:Design (Covers and Interiors):Logo for Quercus:Quercus logo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marunasn:WORK:Quercus USA:Design (Covers and Interiors):Logo for Quercus:Quercus logo cop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7966" cy="487624"/>
                    </a:xfrm>
                    <a:prstGeom prst="rect">
                      <a:avLst/>
                    </a:prstGeom>
                    <a:noFill/>
                    <a:ln>
                      <a:noFill/>
                    </a:ln>
                  </pic:spPr>
                </pic:pic>
              </a:graphicData>
            </a:graphic>
          </wp:inline>
        </w:drawing>
      </w:r>
    </w:p>
    <w:p w14:paraId="0DA4460B" w14:textId="7318933E" w:rsidR="007F45DB" w:rsidRPr="00A33DF2" w:rsidRDefault="007F45DB" w:rsidP="007F45DB">
      <w:pPr>
        <w:spacing w:before="100" w:beforeAutospacing="1" w:after="100" w:afterAutospacing="1"/>
        <w:jc w:val="center"/>
        <w:outlineLvl w:val="0"/>
        <w:rPr>
          <w:rFonts w:ascii="Calibri" w:eastAsia="Times New Roman" w:hAnsi="Calibri" w:cs="Times New Roman"/>
          <w:b/>
          <w:bCs/>
          <w:kern w:val="36"/>
          <w:sz w:val="32"/>
          <w:szCs w:val="32"/>
        </w:rPr>
      </w:pPr>
      <w:r w:rsidRPr="00FD59F1">
        <w:rPr>
          <w:rFonts w:ascii="Calibri" w:eastAsia="Times New Roman" w:hAnsi="Calibri" w:cs="Times New Roman"/>
          <w:b/>
          <w:bCs/>
          <w:kern w:val="36"/>
          <w:sz w:val="32"/>
          <w:szCs w:val="32"/>
        </w:rPr>
        <w:t xml:space="preserve">Quercus Takes Over Distribution of </w:t>
      </w:r>
      <w:r w:rsidRPr="00FD59F1">
        <w:rPr>
          <w:rFonts w:ascii="Calibri" w:eastAsia="Times New Roman" w:hAnsi="Calibri" w:cs="Times New Roman"/>
          <w:b/>
          <w:bCs/>
          <w:kern w:val="36"/>
          <w:sz w:val="32"/>
          <w:szCs w:val="32"/>
        </w:rPr>
        <w:br/>
        <w:t>Teach Yourself Line from McGraw-</w:t>
      </w:r>
      <w:r w:rsidRPr="00A33DF2">
        <w:rPr>
          <w:rFonts w:ascii="Calibri" w:eastAsia="Times New Roman" w:hAnsi="Calibri" w:cs="Times New Roman"/>
          <w:b/>
          <w:bCs/>
          <w:kern w:val="36"/>
          <w:sz w:val="32"/>
          <w:szCs w:val="32"/>
        </w:rPr>
        <w:t>Hill</w:t>
      </w:r>
      <w:r w:rsidR="00452C68" w:rsidRPr="00A33DF2">
        <w:rPr>
          <w:rFonts w:ascii="Calibri" w:eastAsia="Times New Roman" w:hAnsi="Calibri" w:cs="Times New Roman"/>
          <w:b/>
          <w:bCs/>
          <w:kern w:val="36"/>
          <w:sz w:val="32"/>
          <w:szCs w:val="32"/>
        </w:rPr>
        <w:t xml:space="preserve"> Education</w:t>
      </w:r>
    </w:p>
    <w:p w14:paraId="0E418664" w14:textId="77777777" w:rsidR="00894C69" w:rsidRDefault="00894C69" w:rsidP="007F45DB">
      <w:pPr>
        <w:jc w:val="right"/>
        <w:rPr>
          <w:rFonts w:ascii="Calibri" w:eastAsia="Times New Roman" w:hAnsi="Calibri" w:cs="Times New Roman"/>
        </w:rPr>
      </w:pPr>
    </w:p>
    <w:p w14:paraId="721FDE66" w14:textId="2FDA12EB" w:rsidR="007F45DB" w:rsidRPr="00A33DF2" w:rsidRDefault="00894C69" w:rsidP="007F45DB">
      <w:pPr>
        <w:jc w:val="right"/>
        <w:rPr>
          <w:rFonts w:ascii="Calibri" w:eastAsia="Times New Roman" w:hAnsi="Calibri" w:cs="Times New Roman"/>
        </w:rPr>
      </w:pPr>
      <w:r>
        <w:rPr>
          <w:rFonts w:ascii="Calibri" w:eastAsia="Times New Roman" w:hAnsi="Calibri" w:cs="Times New Roman"/>
        </w:rPr>
        <w:t>April 27</w:t>
      </w:r>
      <w:r w:rsidR="007F45DB" w:rsidRPr="00A33DF2">
        <w:rPr>
          <w:rFonts w:ascii="Calibri" w:eastAsia="Times New Roman" w:hAnsi="Calibri" w:cs="Times New Roman"/>
        </w:rPr>
        <w:t>, 2015</w:t>
      </w:r>
    </w:p>
    <w:p w14:paraId="18E4C4EF" w14:textId="10D59721" w:rsidR="007F45DB" w:rsidRPr="00894C69" w:rsidRDefault="007F45DB" w:rsidP="007F45DB">
      <w:pPr>
        <w:spacing w:before="100" w:beforeAutospacing="1" w:after="100" w:afterAutospacing="1"/>
        <w:rPr>
          <w:rFonts w:asciiTheme="majorHAnsi" w:hAnsiTheme="majorHAnsi" w:cs="Times New Roman"/>
        </w:rPr>
      </w:pPr>
      <w:r w:rsidRPr="00894C69">
        <w:rPr>
          <w:rFonts w:asciiTheme="majorHAnsi" w:hAnsiTheme="majorHAnsi" w:cs="Times New Roman"/>
        </w:rPr>
        <w:t>Quercus, a Hachette company, is delighted to announce that it is taking over distribution of the Teach Yourself line of self-instruction books and book-plus product from longtime North American distributor McGraw-Hill</w:t>
      </w:r>
      <w:r w:rsidR="00452C68" w:rsidRPr="00894C69">
        <w:rPr>
          <w:rFonts w:asciiTheme="majorHAnsi" w:hAnsiTheme="majorHAnsi" w:cs="Times New Roman"/>
        </w:rPr>
        <w:t xml:space="preserve"> Education</w:t>
      </w:r>
      <w:r w:rsidRPr="00894C69">
        <w:rPr>
          <w:rFonts w:asciiTheme="majorHAnsi" w:hAnsiTheme="majorHAnsi" w:cs="Times New Roman"/>
        </w:rPr>
        <w:t xml:space="preserve">. </w:t>
      </w:r>
    </w:p>
    <w:p w14:paraId="4BA3D70E" w14:textId="6C3AB73D" w:rsidR="007F45DB" w:rsidRPr="00894C69" w:rsidRDefault="007F45DB" w:rsidP="007F45DB">
      <w:pPr>
        <w:spacing w:before="100" w:beforeAutospacing="1" w:after="100" w:afterAutospacing="1"/>
        <w:rPr>
          <w:rFonts w:asciiTheme="majorHAnsi" w:hAnsiTheme="majorHAnsi" w:cs="Times New Roman"/>
        </w:rPr>
      </w:pPr>
      <w:r w:rsidRPr="00894C69">
        <w:rPr>
          <w:rFonts w:asciiTheme="majorHAnsi" w:hAnsiTheme="majorHAnsi" w:cs="Times New Roman"/>
        </w:rPr>
        <w:t xml:space="preserve">Quercus will begin to distribute the backlist titles into the trade beginning June 1, 2015, and front list titles beginning September 1, 2015. </w:t>
      </w:r>
    </w:p>
    <w:p w14:paraId="2E16A4BA" w14:textId="77777777" w:rsidR="00DB5600" w:rsidRPr="00894C69" w:rsidRDefault="007F45DB" w:rsidP="007F45DB">
      <w:pPr>
        <w:spacing w:before="100" w:beforeAutospacing="1" w:after="100" w:afterAutospacing="1"/>
        <w:rPr>
          <w:rFonts w:asciiTheme="majorHAnsi" w:hAnsiTheme="majorHAnsi" w:cs="Times New Roman"/>
        </w:rPr>
      </w:pPr>
      <w:r w:rsidRPr="00894C69">
        <w:rPr>
          <w:rFonts w:asciiTheme="majorHAnsi" w:hAnsiTheme="majorHAnsi" w:cs="Times New Roman"/>
        </w:rPr>
        <w:t>Commenting on the addition of the line, Quercus p</w:t>
      </w:r>
      <w:r w:rsidR="00DB5600" w:rsidRPr="00894C69">
        <w:rPr>
          <w:rFonts w:asciiTheme="majorHAnsi" w:hAnsiTheme="majorHAnsi" w:cs="Times New Roman"/>
        </w:rPr>
        <w:t>ublisher Nathaniel Marunas said:</w:t>
      </w:r>
    </w:p>
    <w:p w14:paraId="328BE450" w14:textId="1CCDF553" w:rsidR="007F45DB" w:rsidRDefault="007F45DB" w:rsidP="007F45DB">
      <w:pPr>
        <w:spacing w:before="100" w:beforeAutospacing="1" w:after="100" w:afterAutospacing="1"/>
        <w:rPr>
          <w:rFonts w:asciiTheme="majorHAnsi" w:hAnsiTheme="majorHAnsi" w:cs="Times New Roman"/>
        </w:rPr>
      </w:pPr>
      <w:r w:rsidRPr="00894C69">
        <w:rPr>
          <w:rFonts w:asciiTheme="majorHAnsi" w:hAnsiTheme="majorHAnsi" w:cs="Times New Roman"/>
        </w:rPr>
        <w:t xml:space="preserve">“We are thrilled to be adding this diverse and rich line of self-instruction titles to our offering. Teach Yourself has a decades-long history of creating the highest quality language </w:t>
      </w:r>
      <w:r w:rsidR="00DB5600" w:rsidRPr="00894C69">
        <w:rPr>
          <w:rFonts w:asciiTheme="majorHAnsi" w:hAnsiTheme="majorHAnsi" w:cs="Times New Roman"/>
        </w:rPr>
        <w:t>courses</w:t>
      </w:r>
      <w:r w:rsidR="0032516E">
        <w:rPr>
          <w:rFonts w:asciiTheme="majorHAnsi" w:hAnsiTheme="majorHAnsi" w:cs="Times New Roman"/>
        </w:rPr>
        <w:t xml:space="preserve">, and business, self-development, </w:t>
      </w:r>
      <w:r w:rsidRPr="00894C69">
        <w:rPr>
          <w:rFonts w:asciiTheme="majorHAnsi" w:hAnsiTheme="majorHAnsi" w:cs="Times New Roman"/>
        </w:rPr>
        <w:t xml:space="preserve">lifestyle </w:t>
      </w:r>
      <w:r w:rsidR="00DB5600" w:rsidRPr="00894C69">
        <w:rPr>
          <w:rFonts w:asciiTheme="majorHAnsi" w:hAnsiTheme="majorHAnsi" w:cs="Times New Roman"/>
        </w:rPr>
        <w:t>and hobby</w:t>
      </w:r>
      <w:r w:rsidRPr="00894C69">
        <w:rPr>
          <w:rFonts w:asciiTheme="majorHAnsi" w:hAnsiTheme="majorHAnsi" w:cs="Times New Roman"/>
        </w:rPr>
        <w:t xml:space="preserve"> titles and we are proud to be part of the next chapter in that history.”</w:t>
      </w:r>
    </w:p>
    <w:p w14:paraId="548149DB" w14:textId="474F03E8" w:rsidR="00DB5600" w:rsidRPr="00894C69" w:rsidRDefault="00DB5600" w:rsidP="007F45DB">
      <w:pPr>
        <w:spacing w:before="100" w:beforeAutospacing="1" w:after="100" w:afterAutospacing="1"/>
        <w:rPr>
          <w:rFonts w:asciiTheme="majorHAnsi" w:hAnsiTheme="majorHAnsi" w:cs="Times New Roman"/>
        </w:rPr>
      </w:pPr>
      <w:r w:rsidRPr="00894C69">
        <w:rPr>
          <w:rFonts w:asciiTheme="majorHAnsi" w:hAnsiTheme="majorHAnsi" w:cs="Times New Roman"/>
        </w:rPr>
        <w:t xml:space="preserve">On </w:t>
      </w:r>
      <w:r w:rsidR="00FD59F1" w:rsidRPr="00894C69">
        <w:rPr>
          <w:rFonts w:asciiTheme="majorHAnsi" w:hAnsiTheme="majorHAnsi" w:cs="Times New Roman"/>
        </w:rPr>
        <w:t>handing over the</w:t>
      </w:r>
      <w:r w:rsidRPr="00894C69">
        <w:rPr>
          <w:rFonts w:asciiTheme="majorHAnsi" w:hAnsiTheme="majorHAnsi" w:cs="Times New Roman"/>
        </w:rPr>
        <w:t xml:space="preserve"> distribution reins after </w:t>
      </w:r>
      <w:r w:rsidR="00522C22">
        <w:rPr>
          <w:rFonts w:asciiTheme="majorHAnsi" w:hAnsiTheme="majorHAnsi" w:cs="Times New Roman"/>
        </w:rPr>
        <w:t>his company’s</w:t>
      </w:r>
      <w:bookmarkStart w:id="0" w:name="_GoBack"/>
      <w:bookmarkEnd w:id="0"/>
      <w:r w:rsidRPr="00894C69">
        <w:rPr>
          <w:rFonts w:asciiTheme="majorHAnsi" w:hAnsiTheme="majorHAnsi" w:cs="Times New Roman"/>
        </w:rPr>
        <w:t xml:space="preserve"> long association with Teach Yourself in North America, Christopher Brown</w:t>
      </w:r>
      <w:r w:rsidR="00EE2FA9" w:rsidRPr="00894C69">
        <w:rPr>
          <w:rFonts w:asciiTheme="majorHAnsi" w:hAnsiTheme="majorHAnsi" w:cs="Times New Roman"/>
        </w:rPr>
        <w:t xml:space="preserve">, </w:t>
      </w:r>
      <w:r w:rsidR="00DB2D16" w:rsidRPr="00894C69">
        <w:rPr>
          <w:rFonts w:asciiTheme="majorHAnsi" w:hAnsiTheme="majorHAnsi" w:cs="Times New Roman"/>
        </w:rPr>
        <w:t>P</w:t>
      </w:r>
      <w:r w:rsidR="00EE2FA9" w:rsidRPr="00894C69">
        <w:rPr>
          <w:rFonts w:asciiTheme="majorHAnsi" w:hAnsiTheme="majorHAnsi" w:cs="Times New Roman"/>
        </w:rPr>
        <w:t xml:space="preserve">ublisher at </w:t>
      </w:r>
      <w:r w:rsidR="0046556C" w:rsidRPr="00894C69">
        <w:rPr>
          <w:rFonts w:asciiTheme="majorHAnsi" w:hAnsiTheme="majorHAnsi" w:cs="Times New Roman"/>
        </w:rPr>
        <w:t xml:space="preserve">the Professional Group at </w:t>
      </w:r>
      <w:r w:rsidR="00EE2FA9" w:rsidRPr="00894C69">
        <w:rPr>
          <w:rFonts w:asciiTheme="majorHAnsi" w:hAnsiTheme="majorHAnsi" w:cs="Times New Roman"/>
        </w:rPr>
        <w:t>McGraw-Hill Education,</w:t>
      </w:r>
      <w:r w:rsidRPr="00894C69">
        <w:rPr>
          <w:rFonts w:asciiTheme="majorHAnsi" w:hAnsiTheme="majorHAnsi" w:cs="Times New Roman"/>
        </w:rPr>
        <w:t xml:space="preserve"> said:</w:t>
      </w:r>
    </w:p>
    <w:p w14:paraId="00C17243" w14:textId="02CD6108" w:rsidR="00E02302" w:rsidRPr="00894C69" w:rsidRDefault="00DB5600" w:rsidP="003C2B6D">
      <w:pPr>
        <w:spacing w:before="100" w:beforeAutospacing="1" w:after="100" w:afterAutospacing="1"/>
        <w:rPr>
          <w:rFonts w:asciiTheme="majorHAnsi" w:hAnsiTheme="majorHAnsi" w:cs="Times New Roman"/>
        </w:rPr>
      </w:pPr>
      <w:r w:rsidRPr="00894C69">
        <w:rPr>
          <w:rFonts w:asciiTheme="majorHAnsi" w:hAnsiTheme="majorHAnsi" w:cs="Times New Roman"/>
        </w:rPr>
        <w:t>“</w:t>
      </w:r>
      <w:r w:rsidR="00EE2FA9" w:rsidRPr="00894C69">
        <w:rPr>
          <w:rFonts w:asciiTheme="majorHAnsi" w:eastAsia="Times New Roman" w:hAnsiTheme="majorHAnsi"/>
        </w:rPr>
        <w:t xml:space="preserve">We are proud to have represented such an institution in self-instructional publishing as Teach Yourself in North America, for fifteen years with McGraw-Hill Professional, and a further eight years before that with National Textbook Company. </w:t>
      </w:r>
      <w:r w:rsidR="0046556C" w:rsidRPr="00894C69">
        <w:rPr>
          <w:rFonts w:asciiTheme="majorHAnsi" w:eastAsia="Times New Roman" w:hAnsiTheme="majorHAnsi"/>
        </w:rPr>
        <w:t>W</w:t>
      </w:r>
      <w:r w:rsidR="00EE2FA9" w:rsidRPr="00894C69">
        <w:rPr>
          <w:rFonts w:asciiTheme="majorHAnsi" w:eastAsia="Times New Roman" w:hAnsiTheme="majorHAnsi"/>
        </w:rPr>
        <w:t xml:space="preserve">e have greatly appreciated not only the quality and broad range of the publishing program, but also our close partnership with </w:t>
      </w:r>
      <w:r w:rsidR="0046556C" w:rsidRPr="00894C69">
        <w:rPr>
          <w:rFonts w:asciiTheme="majorHAnsi" w:eastAsia="Times New Roman" w:hAnsiTheme="majorHAnsi"/>
        </w:rPr>
        <w:t>the team at Teach Yourself</w:t>
      </w:r>
      <w:r w:rsidR="00EE2FA9" w:rsidRPr="00894C69">
        <w:rPr>
          <w:rFonts w:asciiTheme="majorHAnsi" w:eastAsia="Times New Roman" w:hAnsiTheme="majorHAnsi"/>
        </w:rPr>
        <w:t xml:space="preserve">, and we wish all continued success for </w:t>
      </w:r>
      <w:r w:rsidR="0046556C" w:rsidRPr="00894C69">
        <w:rPr>
          <w:rFonts w:asciiTheme="majorHAnsi" w:eastAsia="Times New Roman" w:hAnsiTheme="majorHAnsi"/>
        </w:rPr>
        <w:t>the line</w:t>
      </w:r>
      <w:r w:rsidR="00EE2FA9" w:rsidRPr="00894C69">
        <w:rPr>
          <w:rFonts w:asciiTheme="majorHAnsi" w:eastAsia="Times New Roman" w:hAnsiTheme="majorHAnsi"/>
        </w:rPr>
        <w:t xml:space="preserve"> with Quercus in the years ahead.</w:t>
      </w:r>
      <w:r w:rsidRPr="00894C69">
        <w:rPr>
          <w:rFonts w:asciiTheme="majorHAnsi" w:hAnsiTheme="majorHAnsi" w:cs="Times New Roman"/>
        </w:rPr>
        <w:t>“</w:t>
      </w:r>
    </w:p>
    <w:p w14:paraId="35060EDC" w14:textId="77777777" w:rsidR="003C2B6D" w:rsidRPr="00894C69" w:rsidRDefault="00DB5600" w:rsidP="003C2B6D">
      <w:pPr>
        <w:spacing w:before="100" w:beforeAutospacing="1" w:after="100" w:afterAutospacing="1"/>
        <w:rPr>
          <w:rFonts w:asciiTheme="majorHAnsi" w:hAnsiTheme="majorHAnsi" w:cs="Times New Roman"/>
          <w:b/>
        </w:rPr>
      </w:pPr>
      <w:r w:rsidRPr="00894C69">
        <w:rPr>
          <w:rFonts w:asciiTheme="majorHAnsi" w:hAnsiTheme="majorHAnsi" w:cs="Times New Roman"/>
          <w:b/>
        </w:rPr>
        <w:t>About Quercus</w:t>
      </w:r>
    </w:p>
    <w:p w14:paraId="15D705B8" w14:textId="66DCDB4C" w:rsidR="003C2B6D" w:rsidRPr="00894C69" w:rsidRDefault="003C2B6D" w:rsidP="003C2B6D">
      <w:pPr>
        <w:spacing w:before="100" w:beforeAutospacing="1" w:after="100" w:afterAutospacing="1"/>
        <w:rPr>
          <w:rFonts w:asciiTheme="majorHAnsi" w:hAnsiTheme="majorHAnsi" w:cs="Times New Roman"/>
        </w:rPr>
      </w:pPr>
      <w:r w:rsidRPr="00894C69">
        <w:rPr>
          <w:rFonts w:asciiTheme="majorHAnsi" w:hAnsiTheme="majorHAnsi"/>
        </w:rPr>
        <w:t>Q</w:t>
      </w:r>
      <w:r w:rsidR="00FD59F1" w:rsidRPr="00894C69">
        <w:rPr>
          <w:rFonts w:asciiTheme="majorHAnsi" w:hAnsiTheme="majorHAnsi"/>
        </w:rPr>
        <w:t>uercus</w:t>
      </w:r>
      <w:r w:rsidRPr="00894C69">
        <w:rPr>
          <w:rFonts w:asciiTheme="majorHAnsi" w:hAnsiTheme="majorHAnsi"/>
        </w:rPr>
        <w:t xml:space="preserve"> is a </w:t>
      </w:r>
      <w:r w:rsidR="00FD59F1" w:rsidRPr="00894C69">
        <w:rPr>
          <w:rFonts w:asciiTheme="majorHAnsi" w:hAnsiTheme="majorHAnsi"/>
        </w:rPr>
        <w:t>Hachette company that</w:t>
      </w:r>
      <w:r w:rsidRPr="00894C69">
        <w:rPr>
          <w:rFonts w:asciiTheme="majorHAnsi" w:hAnsiTheme="majorHAnsi"/>
        </w:rPr>
        <w:t xml:space="preserve"> </w:t>
      </w:r>
      <w:r w:rsidRPr="00894C69">
        <w:rPr>
          <w:rFonts w:asciiTheme="majorHAnsi" w:hAnsiTheme="majorHAnsi"/>
          <w:color w:val="343434"/>
        </w:rPr>
        <w:t>publishes a range of high-quality commercial, l</w:t>
      </w:r>
      <w:r w:rsidR="00FD59F1" w:rsidRPr="00894C69">
        <w:rPr>
          <w:rFonts w:asciiTheme="majorHAnsi" w:hAnsiTheme="majorHAnsi"/>
          <w:color w:val="343434"/>
        </w:rPr>
        <w:t>iterary, and translated fiction</w:t>
      </w:r>
      <w:r w:rsidRPr="00894C69">
        <w:rPr>
          <w:rFonts w:asciiTheme="majorHAnsi" w:hAnsiTheme="majorHAnsi"/>
          <w:color w:val="343434"/>
        </w:rPr>
        <w:t xml:space="preserve"> as well as </w:t>
      </w:r>
      <w:r w:rsidR="00FD59F1" w:rsidRPr="00894C69">
        <w:rPr>
          <w:rFonts w:asciiTheme="majorHAnsi" w:hAnsiTheme="majorHAnsi"/>
          <w:color w:val="343434"/>
        </w:rPr>
        <w:t>illustrated nonfiction</w:t>
      </w:r>
      <w:r w:rsidRPr="00894C69">
        <w:rPr>
          <w:rFonts w:asciiTheme="majorHAnsi" w:hAnsiTheme="majorHAnsi"/>
          <w:color w:val="343434"/>
        </w:rPr>
        <w:t xml:space="preserve">, science fiction, fantasy, horror, young adult, and juvenile titles under the imprints Quercus, </w:t>
      </w:r>
      <w:proofErr w:type="spellStart"/>
      <w:r w:rsidRPr="00894C69">
        <w:rPr>
          <w:rFonts w:asciiTheme="majorHAnsi" w:hAnsiTheme="majorHAnsi"/>
          <w:color w:val="343434"/>
        </w:rPr>
        <w:t>MacLehose</w:t>
      </w:r>
      <w:proofErr w:type="spellEnd"/>
      <w:r w:rsidRPr="00894C69">
        <w:rPr>
          <w:rFonts w:asciiTheme="majorHAnsi" w:hAnsiTheme="majorHAnsi"/>
          <w:color w:val="343434"/>
        </w:rPr>
        <w:t xml:space="preserve"> Press, Quercus Children’s Books, Jo Fletcher Books, and Heron Books. </w:t>
      </w:r>
    </w:p>
    <w:p w14:paraId="20D71462" w14:textId="7797718E" w:rsidR="00DB5600" w:rsidRPr="00894C69" w:rsidRDefault="00DB5600" w:rsidP="007F45DB">
      <w:pPr>
        <w:spacing w:before="100" w:beforeAutospacing="1" w:after="100" w:afterAutospacing="1"/>
        <w:rPr>
          <w:rFonts w:asciiTheme="majorHAnsi" w:hAnsiTheme="majorHAnsi" w:cs="Times New Roman"/>
          <w:b/>
        </w:rPr>
      </w:pPr>
      <w:r w:rsidRPr="00894C69">
        <w:rPr>
          <w:rFonts w:asciiTheme="majorHAnsi" w:hAnsiTheme="majorHAnsi" w:cs="Times New Roman"/>
          <w:b/>
        </w:rPr>
        <w:lastRenderedPageBreak/>
        <w:t>About McGraw-Hill Education</w:t>
      </w:r>
    </w:p>
    <w:p w14:paraId="0A1E6280" w14:textId="17B71DBC" w:rsidR="00A33DF2" w:rsidRPr="00894C69" w:rsidRDefault="0046556C" w:rsidP="00E02302">
      <w:pPr>
        <w:rPr>
          <w:rFonts w:asciiTheme="majorHAnsi" w:hAnsiTheme="majorHAnsi"/>
        </w:rPr>
      </w:pPr>
      <w:r w:rsidRPr="00894C69">
        <w:rPr>
          <w:rFonts w:asciiTheme="majorHAnsi" w:hAnsiTheme="majorHAnsi"/>
        </w:rPr>
        <w:t>McGraw-Hill Education is a learning science company that delivers personalized learning experiences to help students, parents, educators and professionals drive results. McGraw-Hill Education has offices across North America, India, China, Europe, the Middle East and South America, and makes its learning solutions available in more than 60 languages. Visit us at </w:t>
      </w:r>
      <w:r w:rsidR="00A33DF2" w:rsidRPr="00894C69">
        <w:fldChar w:fldCharType="begin"/>
      </w:r>
      <w:r w:rsidR="00A33DF2" w:rsidRPr="00894C69">
        <w:rPr>
          <w:rFonts w:asciiTheme="majorHAnsi" w:hAnsiTheme="majorHAnsi"/>
          <w:u w:val="single"/>
        </w:rPr>
        <w:instrText xml:space="preserve"> HYPERLINK "http://www.mheducation.com/" \t "_blank" </w:instrText>
      </w:r>
      <w:r w:rsidR="00A33DF2" w:rsidRPr="00894C69">
        <w:fldChar w:fldCharType="separate"/>
      </w:r>
      <w:r w:rsidRPr="00894C69">
        <w:rPr>
          <w:rStyle w:val="Hyperlink"/>
          <w:rFonts w:asciiTheme="majorHAnsi" w:hAnsiTheme="majorHAnsi"/>
          <w:color w:val="auto"/>
        </w:rPr>
        <w:t>mheducation.com</w:t>
      </w:r>
      <w:r w:rsidR="00A33DF2" w:rsidRPr="00894C69">
        <w:rPr>
          <w:rStyle w:val="Hyperlink"/>
          <w:rFonts w:asciiTheme="majorHAnsi" w:hAnsiTheme="majorHAnsi"/>
          <w:color w:val="auto"/>
        </w:rPr>
        <w:fldChar w:fldCharType="end"/>
      </w:r>
      <w:r w:rsidRPr="00894C69">
        <w:rPr>
          <w:rFonts w:asciiTheme="majorHAnsi" w:hAnsiTheme="majorHAnsi"/>
          <w:u w:val="single"/>
        </w:rPr>
        <w:t> </w:t>
      </w:r>
      <w:r w:rsidRPr="00894C69">
        <w:rPr>
          <w:rFonts w:asciiTheme="majorHAnsi" w:hAnsiTheme="majorHAnsi"/>
        </w:rPr>
        <w:t xml:space="preserve">or find us on </w:t>
      </w:r>
      <w:r w:rsidR="00A33DF2" w:rsidRPr="00894C69">
        <w:fldChar w:fldCharType="begin"/>
      </w:r>
      <w:r w:rsidR="00A33DF2" w:rsidRPr="00894C69">
        <w:rPr>
          <w:rFonts w:asciiTheme="majorHAnsi" w:hAnsiTheme="majorHAnsi"/>
        </w:rPr>
        <w:instrText xml:space="preserve"> HYPERLINK "http://www.facebook.com/mcgrawhilleducation" \t "_blank" </w:instrText>
      </w:r>
      <w:r w:rsidR="00A33DF2" w:rsidRPr="00894C69">
        <w:fldChar w:fldCharType="separate"/>
      </w:r>
      <w:r w:rsidRPr="00894C69">
        <w:rPr>
          <w:rStyle w:val="Hyperlink"/>
          <w:rFonts w:asciiTheme="majorHAnsi" w:hAnsiTheme="majorHAnsi"/>
          <w:color w:val="auto"/>
        </w:rPr>
        <w:t>Facebook</w:t>
      </w:r>
      <w:r w:rsidR="00A33DF2" w:rsidRPr="00894C69">
        <w:rPr>
          <w:rStyle w:val="Hyperlink"/>
          <w:rFonts w:asciiTheme="majorHAnsi" w:hAnsiTheme="majorHAnsi"/>
          <w:color w:val="auto"/>
        </w:rPr>
        <w:fldChar w:fldCharType="end"/>
      </w:r>
      <w:r w:rsidRPr="00894C69">
        <w:rPr>
          <w:rFonts w:asciiTheme="majorHAnsi" w:hAnsiTheme="majorHAnsi"/>
        </w:rPr>
        <w:t> or </w:t>
      </w:r>
      <w:r w:rsidR="00A33DF2" w:rsidRPr="00894C69">
        <w:fldChar w:fldCharType="begin"/>
      </w:r>
      <w:r w:rsidR="00A33DF2" w:rsidRPr="00894C69">
        <w:rPr>
          <w:rFonts w:asciiTheme="majorHAnsi" w:hAnsiTheme="majorHAnsi"/>
        </w:rPr>
        <w:instrText xml:space="preserve"> HYPERLINK "https://twitter.com/MHEducation" \t "_blank" </w:instrText>
      </w:r>
      <w:r w:rsidR="00A33DF2" w:rsidRPr="00894C69">
        <w:fldChar w:fldCharType="separate"/>
      </w:r>
      <w:r w:rsidRPr="00894C69">
        <w:rPr>
          <w:rStyle w:val="Hyperlink"/>
          <w:rFonts w:asciiTheme="majorHAnsi" w:hAnsiTheme="majorHAnsi"/>
          <w:color w:val="auto"/>
        </w:rPr>
        <w:t>Twitter</w:t>
      </w:r>
      <w:r w:rsidR="00A33DF2" w:rsidRPr="00894C69">
        <w:rPr>
          <w:rStyle w:val="Hyperlink"/>
          <w:rFonts w:asciiTheme="majorHAnsi" w:hAnsiTheme="majorHAnsi"/>
          <w:color w:val="auto"/>
        </w:rPr>
        <w:fldChar w:fldCharType="end"/>
      </w:r>
      <w:r w:rsidRPr="00894C69">
        <w:rPr>
          <w:rFonts w:asciiTheme="majorHAnsi" w:hAnsiTheme="majorHAnsi"/>
        </w:rPr>
        <w:t>.</w:t>
      </w:r>
    </w:p>
    <w:p w14:paraId="66FC8684" w14:textId="77777777" w:rsidR="00E02302" w:rsidRPr="00894C69" w:rsidRDefault="00E02302" w:rsidP="00E02302">
      <w:pPr>
        <w:rPr>
          <w:rFonts w:asciiTheme="majorHAnsi" w:hAnsiTheme="majorHAnsi"/>
        </w:rPr>
      </w:pPr>
    </w:p>
    <w:p w14:paraId="54CAB8D7" w14:textId="77777777" w:rsidR="00A33DF2" w:rsidRPr="00894C69" w:rsidRDefault="00DB5600" w:rsidP="007F45DB">
      <w:pPr>
        <w:spacing w:before="100" w:beforeAutospacing="1" w:after="100" w:afterAutospacing="1"/>
        <w:rPr>
          <w:rFonts w:asciiTheme="majorHAnsi" w:hAnsiTheme="majorHAnsi" w:cs="Times New Roman"/>
          <w:b/>
        </w:rPr>
      </w:pPr>
      <w:r w:rsidRPr="00894C69">
        <w:rPr>
          <w:rFonts w:asciiTheme="majorHAnsi" w:hAnsiTheme="majorHAnsi" w:cs="Times New Roman"/>
          <w:b/>
        </w:rPr>
        <w:t>About Teach Yourself</w:t>
      </w:r>
    </w:p>
    <w:p w14:paraId="5A261BF9" w14:textId="00220309" w:rsidR="00A33DF2" w:rsidRPr="00894C69" w:rsidRDefault="00A33DF2" w:rsidP="007F45DB">
      <w:pPr>
        <w:spacing w:before="100" w:beforeAutospacing="1" w:after="100" w:afterAutospacing="1"/>
        <w:rPr>
          <w:rFonts w:asciiTheme="majorHAnsi" w:hAnsiTheme="majorHAnsi" w:cs="Times New Roman"/>
          <w:b/>
        </w:rPr>
      </w:pPr>
      <w:r w:rsidRPr="00894C69">
        <w:rPr>
          <w:rFonts w:asciiTheme="majorHAnsi" w:hAnsiTheme="majorHAnsi" w:cs="Calibri"/>
        </w:rPr>
        <w:t xml:space="preserve">Since its conception in 1938, Teach Yourself has become the trusted brand for over 60 million readers, with over 500 titles in total and currently the world’s largest publisher of foreign language courses. Our publishing is characterized by our passion, expertise and heritage. Teach </w:t>
      </w:r>
      <w:proofErr w:type="gramStart"/>
      <w:r w:rsidRPr="00894C69">
        <w:rPr>
          <w:rFonts w:asciiTheme="majorHAnsi" w:hAnsiTheme="majorHAnsi" w:cs="Calibri"/>
        </w:rPr>
        <w:t>Yourself</w:t>
      </w:r>
      <w:proofErr w:type="gramEnd"/>
      <w:r w:rsidRPr="00894C69">
        <w:rPr>
          <w:rFonts w:asciiTheme="majorHAnsi" w:hAnsiTheme="majorHAnsi" w:cs="Calibri"/>
        </w:rPr>
        <w:t xml:space="preserve"> has successfully helped tens of millions of people worldwide to achieve their personal and professional goals.</w:t>
      </w:r>
    </w:p>
    <w:p w14:paraId="3F6AFAC5" w14:textId="77777777" w:rsidR="007F45DB" w:rsidRPr="00894C69" w:rsidRDefault="007F45DB" w:rsidP="005C0E57">
      <w:pPr>
        <w:pStyle w:val="NoSpacing"/>
        <w:rPr>
          <w:rFonts w:asciiTheme="majorHAnsi" w:hAnsiTheme="majorHAnsi"/>
          <w:sz w:val="24"/>
          <w:szCs w:val="24"/>
        </w:rPr>
      </w:pPr>
    </w:p>
    <w:sectPr w:rsidR="007F45DB" w:rsidRPr="00894C69" w:rsidSect="00B724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entaur">
    <w:altName w:val="Copperplate"/>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37825"/>
    <w:multiLevelType w:val="hybridMultilevel"/>
    <w:tmpl w:val="9F3AEB70"/>
    <w:lvl w:ilvl="0" w:tplc="2A5A4132">
      <w:start w:val="3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5D"/>
    <w:rsid w:val="0000531E"/>
    <w:rsid w:val="003115E3"/>
    <w:rsid w:val="0032516E"/>
    <w:rsid w:val="003C2B6D"/>
    <w:rsid w:val="004012DE"/>
    <w:rsid w:val="00421D0F"/>
    <w:rsid w:val="00452C68"/>
    <w:rsid w:val="0046556C"/>
    <w:rsid w:val="00522C22"/>
    <w:rsid w:val="00531269"/>
    <w:rsid w:val="005C0E57"/>
    <w:rsid w:val="0060014A"/>
    <w:rsid w:val="007A6F5D"/>
    <w:rsid w:val="007F45DB"/>
    <w:rsid w:val="00803E80"/>
    <w:rsid w:val="00894C69"/>
    <w:rsid w:val="008B0868"/>
    <w:rsid w:val="009B43A0"/>
    <w:rsid w:val="00A33DF2"/>
    <w:rsid w:val="00B724B2"/>
    <w:rsid w:val="00D7533A"/>
    <w:rsid w:val="00DB2D16"/>
    <w:rsid w:val="00DB3138"/>
    <w:rsid w:val="00DB5600"/>
    <w:rsid w:val="00E02302"/>
    <w:rsid w:val="00EE2FA9"/>
    <w:rsid w:val="00FD5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D73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868"/>
    <w:rPr>
      <w:rFonts w:ascii="Centaur" w:eastAsiaTheme="minorHAnsi" w:hAnsi="Centaur"/>
      <w:sz w:val="28"/>
      <w:szCs w:val="22"/>
    </w:rPr>
  </w:style>
  <w:style w:type="character" w:styleId="Hyperlink">
    <w:name w:val="Hyperlink"/>
    <w:basedOn w:val="DefaultParagraphFont"/>
    <w:uiPriority w:val="99"/>
    <w:unhideWhenUsed/>
    <w:rsid w:val="008B0868"/>
    <w:rPr>
      <w:color w:val="0000FF" w:themeColor="hyperlink"/>
      <w:u w:val="single"/>
    </w:rPr>
  </w:style>
  <w:style w:type="paragraph" w:styleId="BalloonText">
    <w:name w:val="Balloon Text"/>
    <w:basedOn w:val="Normal"/>
    <w:link w:val="BalloonTextChar"/>
    <w:uiPriority w:val="99"/>
    <w:semiHidden/>
    <w:unhideWhenUsed/>
    <w:rsid w:val="008B08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868"/>
    <w:rPr>
      <w:rFonts w:ascii="Lucida Grande" w:hAnsi="Lucida Grande" w:cs="Lucida Grande"/>
      <w:sz w:val="18"/>
      <w:szCs w:val="18"/>
    </w:rPr>
  </w:style>
  <w:style w:type="character" w:styleId="FollowedHyperlink">
    <w:name w:val="FollowedHyperlink"/>
    <w:basedOn w:val="DefaultParagraphFont"/>
    <w:uiPriority w:val="99"/>
    <w:semiHidden/>
    <w:unhideWhenUsed/>
    <w:rsid w:val="0060014A"/>
    <w:rPr>
      <w:color w:val="800080" w:themeColor="followedHyperlink"/>
      <w:u w:val="single"/>
    </w:rPr>
  </w:style>
  <w:style w:type="paragraph" w:customStyle="1" w:styleId="Body">
    <w:name w:val="Body"/>
    <w:rsid w:val="003C2B6D"/>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868"/>
    <w:rPr>
      <w:rFonts w:ascii="Centaur" w:eastAsiaTheme="minorHAnsi" w:hAnsi="Centaur"/>
      <w:sz w:val="28"/>
      <w:szCs w:val="22"/>
    </w:rPr>
  </w:style>
  <w:style w:type="character" w:styleId="Hyperlink">
    <w:name w:val="Hyperlink"/>
    <w:basedOn w:val="DefaultParagraphFont"/>
    <w:uiPriority w:val="99"/>
    <w:unhideWhenUsed/>
    <w:rsid w:val="008B0868"/>
    <w:rPr>
      <w:color w:val="0000FF" w:themeColor="hyperlink"/>
      <w:u w:val="single"/>
    </w:rPr>
  </w:style>
  <w:style w:type="paragraph" w:styleId="BalloonText">
    <w:name w:val="Balloon Text"/>
    <w:basedOn w:val="Normal"/>
    <w:link w:val="BalloonTextChar"/>
    <w:uiPriority w:val="99"/>
    <w:semiHidden/>
    <w:unhideWhenUsed/>
    <w:rsid w:val="008B08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868"/>
    <w:rPr>
      <w:rFonts w:ascii="Lucida Grande" w:hAnsi="Lucida Grande" w:cs="Lucida Grande"/>
      <w:sz w:val="18"/>
      <w:szCs w:val="18"/>
    </w:rPr>
  </w:style>
  <w:style w:type="character" w:styleId="FollowedHyperlink">
    <w:name w:val="FollowedHyperlink"/>
    <w:basedOn w:val="DefaultParagraphFont"/>
    <w:uiPriority w:val="99"/>
    <w:semiHidden/>
    <w:unhideWhenUsed/>
    <w:rsid w:val="0060014A"/>
    <w:rPr>
      <w:color w:val="800080" w:themeColor="followedHyperlink"/>
      <w:u w:val="single"/>
    </w:rPr>
  </w:style>
  <w:style w:type="paragraph" w:customStyle="1" w:styleId="Body">
    <w:name w:val="Body"/>
    <w:rsid w:val="003C2B6D"/>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5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Quercus US</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Marunas</dc:creator>
  <cp:lastModifiedBy>Sophie Cottrell</cp:lastModifiedBy>
  <cp:revision>2</cp:revision>
  <dcterms:created xsi:type="dcterms:W3CDTF">2015-04-24T13:50:00Z</dcterms:created>
  <dcterms:modified xsi:type="dcterms:W3CDTF">2015-04-24T13:50:00Z</dcterms:modified>
</cp:coreProperties>
</file>