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03" w:rsidRDefault="00D40D98" w:rsidP="00D4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F72320">
        <w:rPr>
          <w:rFonts w:ascii="Times New Roman" w:hAnsi="Times New Roman" w:cs="Times New Roman"/>
          <w:sz w:val="24"/>
          <w:szCs w:val="24"/>
        </w:rPr>
        <w:t xml:space="preserve">IMMEDIATE </w:t>
      </w:r>
      <w:r>
        <w:rPr>
          <w:rFonts w:ascii="Times New Roman" w:hAnsi="Times New Roman" w:cs="Times New Roman"/>
          <w:sz w:val="24"/>
          <w:szCs w:val="24"/>
        </w:rPr>
        <w:t>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Contact:  Louise Brockett</w:t>
      </w:r>
    </w:p>
    <w:p w:rsidR="00D40D98" w:rsidRDefault="00D40D98" w:rsidP="00D4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D14936">
          <w:rPr>
            <w:rStyle w:val="Hyperlink"/>
            <w:rFonts w:ascii="Times New Roman" w:hAnsi="Times New Roman" w:cs="Times New Roman"/>
            <w:sz w:val="24"/>
            <w:szCs w:val="24"/>
          </w:rPr>
          <w:t>Lbrockett@wwnorton.com</w:t>
        </w:r>
      </w:hyperlink>
    </w:p>
    <w:p w:rsidR="00D40D98" w:rsidRDefault="00D40D98" w:rsidP="00D4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D98" w:rsidRDefault="00D40D98" w:rsidP="00D4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4E1" w:rsidRDefault="00D40D98" w:rsidP="00B10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W. NORTON &amp; COMPANY TO MAKE E-BOOKS AVAILABLE </w:t>
      </w:r>
    </w:p>
    <w:p w:rsidR="00D40D98" w:rsidRDefault="00D40D98" w:rsidP="00B10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B104E1">
        <w:rPr>
          <w:rFonts w:ascii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sz w:val="24"/>
          <w:szCs w:val="24"/>
        </w:rPr>
        <w:t>LENDING</w:t>
      </w:r>
    </w:p>
    <w:p w:rsidR="002804ED" w:rsidRDefault="002804ED" w:rsidP="00D4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D98" w:rsidRDefault="00D40D98" w:rsidP="00D4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320" w:rsidRDefault="009234EB" w:rsidP="00280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York, June 24</w:t>
      </w:r>
      <w:r w:rsidR="00D40D98">
        <w:rPr>
          <w:rFonts w:ascii="Times New Roman" w:hAnsi="Times New Roman" w:cs="Times New Roman"/>
          <w:sz w:val="24"/>
          <w:szCs w:val="24"/>
        </w:rPr>
        <w:t>, 2015—W. W. Norton &amp; Company</w:t>
      </w:r>
      <w:r w:rsidR="00FB2F6E">
        <w:rPr>
          <w:rFonts w:ascii="Times New Roman" w:hAnsi="Times New Roman" w:cs="Times New Roman"/>
          <w:sz w:val="24"/>
          <w:szCs w:val="24"/>
        </w:rPr>
        <w:t xml:space="preserve"> will make its</w:t>
      </w:r>
      <w:r w:rsidR="00D40D98">
        <w:rPr>
          <w:rFonts w:ascii="Times New Roman" w:hAnsi="Times New Roman" w:cs="Times New Roman"/>
          <w:sz w:val="24"/>
          <w:szCs w:val="24"/>
        </w:rPr>
        <w:t xml:space="preserve"> </w:t>
      </w:r>
      <w:r w:rsidR="001F34B7">
        <w:rPr>
          <w:rFonts w:ascii="Times New Roman" w:hAnsi="Times New Roman" w:cs="Times New Roman"/>
          <w:sz w:val="24"/>
          <w:szCs w:val="24"/>
        </w:rPr>
        <w:t>entire catalog</w:t>
      </w:r>
      <w:r w:rsidR="002804ED">
        <w:rPr>
          <w:rFonts w:ascii="Times New Roman" w:hAnsi="Times New Roman" w:cs="Times New Roman"/>
          <w:sz w:val="24"/>
          <w:szCs w:val="24"/>
        </w:rPr>
        <w:t xml:space="preserve"> of </w:t>
      </w:r>
      <w:r w:rsidR="00B104E1">
        <w:rPr>
          <w:rFonts w:ascii="Times New Roman" w:hAnsi="Times New Roman" w:cs="Times New Roman"/>
          <w:sz w:val="24"/>
          <w:szCs w:val="24"/>
        </w:rPr>
        <w:t xml:space="preserve">Trade and Professional </w:t>
      </w:r>
      <w:r w:rsidR="002804ED">
        <w:rPr>
          <w:rFonts w:ascii="Times New Roman" w:hAnsi="Times New Roman" w:cs="Times New Roman"/>
          <w:sz w:val="24"/>
          <w:szCs w:val="24"/>
        </w:rPr>
        <w:t>e-</w:t>
      </w:r>
      <w:r w:rsidR="00D40D98">
        <w:rPr>
          <w:rFonts w:ascii="Times New Roman" w:hAnsi="Times New Roman" w:cs="Times New Roman"/>
          <w:sz w:val="24"/>
          <w:szCs w:val="24"/>
        </w:rPr>
        <w:t xml:space="preserve">books available to </w:t>
      </w:r>
      <w:r w:rsidR="00FB2F6E">
        <w:rPr>
          <w:rFonts w:ascii="Times New Roman" w:hAnsi="Times New Roman" w:cs="Times New Roman"/>
          <w:sz w:val="24"/>
          <w:szCs w:val="24"/>
        </w:rPr>
        <w:t xml:space="preserve">readers through </w:t>
      </w:r>
      <w:r w:rsidR="00B104E1">
        <w:rPr>
          <w:rFonts w:ascii="Times New Roman" w:hAnsi="Times New Roman" w:cs="Times New Roman"/>
          <w:sz w:val="24"/>
          <w:szCs w:val="24"/>
        </w:rPr>
        <w:t>lending libraries</w:t>
      </w:r>
      <w:r w:rsidR="00D40D98">
        <w:rPr>
          <w:rFonts w:ascii="Times New Roman" w:hAnsi="Times New Roman" w:cs="Times New Roman"/>
          <w:sz w:val="24"/>
          <w:szCs w:val="24"/>
        </w:rPr>
        <w:t xml:space="preserve">, it was announced today. </w:t>
      </w:r>
    </w:p>
    <w:p w:rsidR="002804ED" w:rsidRDefault="00F72320" w:rsidP="00280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</w:t>
      </w:r>
      <w:r w:rsidR="00D40D98">
        <w:rPr>
          <w:rFonts w:ascii="Times New Roman" w:hAnsi="Times New Roman" w:cs="Times New Roman"/>
          <w:sz w:val="24"/>
          <w:szCs w:val="24"/>
        </w:rPr>
        <w:t xml:space="preserve">ooks available will include </w:t>
      </w:r>
      <w:r w:rsidR="002804ED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="002804ED">
        <w:rPr>
          <w:rFonts w:ascii="Times New Roman" w:hAnsi="Times New Roman" w:cs="Times New Roman"/>
          <w:sz w:val="24"/>
          <w:szCs w:val="24"/>
        </w:rPr>
        <w:t>frontlist</w:t>
      </w:r>
      <w:proofErr w:type="spellEnd"/>
      <w:r w:rsidR="002804ED">
        <w:rPr>
          <w:rFonts w:ascii="Times New Roman" w:hAnsi="Times New Roman" w:cs="Times New Roman"/>
          <w:sz w:val="24"/>
          <w:szCs w:val="24"/>
        </w:rPr>
        <w:t xml:space="preserve"> and backlist</w:t>
      </w:r>
      <w:r>
        <w:rPr>
          <w:rFonts w:ascii="Times New Roman" w:hAnsi="Times New Roman" w:cs="Times New Roman"/>
          <w:sz w:val="24"/>
          <w:szCs w:val="24"/>
        </w:rPr>
        <w:t xml:space="preserve"> titles</w:t>
      </w:r>
      <w:r w:rsidR="00D40D98">
        <w:rPr>
          <w:rFonts w:ascii="Times New Roman" w:hAnsi="Times New Roman" w:cs="Times New Roman"/>
          <w:sz w:val="24"/>
          <w:szCs w:val="24"/>
        </w:rPr>
        <w:t xml:space="preserve"> published </w:t>
      </w:r>
      <w:r w:rsidR="00E457C0">
        <w:rPr>
          <w:rFonts w:ascii="Times New Roman" w:hAnsi="Times New Roman" w:cs="Times New Roman"/>
          <w:sz w:val="24"/>
          <w:szCs w:val="24"/>
        </w:rPr>
        <w:t>by</w:t>
      </w:r>
      <w:r w:rsidR="00B10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Norton, </w:t>
      </w:r>
      <w:r w:rsidR="00B104E1">
        <w:rPr>
          <w:rFonts w:ascii="Times New Roman" w:hAnsi="Times New Roman" w:cs="Times New Roman"/>
          <w:sz w:val="24"/>
          <w:szCs w:val="24"/>
        </w:rPr>
        <w:t xml:space="preserve">The </w:t>
      </w:r>
      <w:r w:rsidR="00E457C0">
        <w:rPr>
          <w:rFonts w:ascii="Times New Roman" w:hAnsi="Times New Roman" w:cs="Times New Roman"/>
          <w:sz w:val="24"/>
          <w:szCs w:val="24"/>
        </w:rPr>
        <w:t>Countryman Press</w:t>
      </w:r>
      <w:r w:rsidR="00D4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D98">
        <w:rPr>
          <w:rFonts w:ascii="Times New Roman" w:hAnsi="Times New Roman" w:cs="Times New Roman"/>
          <w:sz w:val="24"/>
          <w:szCs w:val="24"/>
        </w:rPr>
        <w:t>Liveright</w:t>
      </w:r>
      <w:proofErr w:type="spellEnd"/>
      <w:r w:rsidR="00D40D98">
        <w:rPr>
          <w:rFonts w:ascii="Times New Roman" w:hAnsi="Times New Roman" w:cs="Times New Roman"/>
          <w:sz w:val="24"/>
          <w:szCs w:val="24"/>
        </w:rPr>
        <w:t xml:space="preserve"> </w:t>
      </w:r>
      <w:r w:rsidR="00E457C0">
        <w:rPr>
          <w:rFonts w:ascii="Times New Roman" w:hAnsi="Times New Roman" w:cs="Times New Roman"/>
          <w:sz w:val="24"/>
          <w:szCs w:val="24"/>
        </w:rPr>
        <w:t>Publishing Corporation, and Norton’s</w:t>
      </w:r>
      <w:r w:rsidR="00241C1E">
        <w:rPr>
          <w:rFonts w:ascii="Times New Roman" w:hAnsi="Times New Roman" w:cs="Times New Roman"/>
          <w:sz w:val="24"/>
          <w:szCs w:val="24"/>
        </w:rPr>
        <w:t xml:space="preserve"> </w:t>
      </w:r>
      <w:r w:rsidR="00D40D98">
        <w:rPr>
          <w:rFonts w:ascii="Times New Roman" w:hAnsi="Times New Roman" w:cs="Times New Roman"/>
          <w:sz w:val="24"/>
          <w:szCs w:val="24"/>
        </w:rPr>
        <w:t>affiliated</w:t>
      </w:r>
      <w:r w:rsidR="002804ED">
        <w:rPr>
          <w:rFonts w:ascii="Times New Roman" w:hAnsi="Times New Roman" w:cs="Times New Roman"/>
          <w:sz w:val="24"/>
          <w:szCs w:val="24"/>
        </w:rPr>
        <w:t xml:space="preserve"> publishers</w:t>
      </w:r>
      <w:r w:rsidR="00241C1E">
        <w:rPr>
          <w:rFonts w:ascii="Times New Roman" w:hAnsi="Times New Roman" w:cs="Times New Roman"/>
          <w:sz w:val="24"/>
          <w:szCs w:val="24"/>
        </w:rPr>
        <w:t>: Albatross</w:t>
      </w:r>
      <w:r w:rsidR="00B104E1">
        <w:rPr>
          <w:rFonts w:ascii="Times New Roman" w:hAnsi="Times New Roman" w:cs="Times New Roman"/>
          <w:sz w:val="24"/>
          <w:szCs w:val="24"/>
        </w:rPr>
        <w:t xml:space="preserve"> Publishing</w:t>
      </w:r>
      <w:r w:rsidR="00241C1E">
        <w:rPr>
          <w:rFonts w:ascii="Times New Roman" w:hAnsi="Times New Roman" w:cs="Times New Roman"/>
          <w:sz w:val="24"/>
          <w:szCs w:val="24"/>
        </w:rPr>
        <w:t xml:space="preserve">, </w:t>
      </w:r>
      <w:r w:rsidR="003E29D4">
        <w:rPr>
          <w:rFonts w:ascii="Times New Roman" w:hAnsi="Times New Roman" w:cs="Times New Roman"/>
          <w:sz w:val="24"/>
          <w:szCs w:val="24"/>
        </w:rPr>
        <w:t>C.I.R.C.</w:t>
      </w:r>
      <w:r w:rsidR="00241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C1E">
        <w:rPr>
          <w:rFonts w:ascii="Times New Roman" w:hAnsi="Times New Roman" w:cs="Times New Roman"/>
          <w:sz w:val="24"/>
          <w:szCs w:val="24"/>
        </w:rPr>
        <w:t>Fantagraphics</w:t>
      </w:r>
      <w:proofErr w:type="spellEnd"/>
      <w:r w:rsidR="00241C1E">
        <w:rPr>
          <w:rFonts w:ascii="Times New Roman" w:hAnsi="Times New Roman" w:cs="Times New Roman"/>
          <w:sz w:val="24"/>
          <w:szCs w:val="24"/>
        </w:rPr>
        <w:t xml:space="preserve"> Books, George </w:t>
      </w:r>
      <w:proofErr w:type="spellStart"/>
      <w:r w:rsidR="00241C1E">
        <w:rPr>
          <w:rFonts w:ascii="Times New Roman" w:hAnsi="Times New Roman" w:cs="Times New Roman"/>
          <w:sz w:val="24"/>
          <w:szCs w:val="24"/>
        </w:rPr>
        <w:t>Braziller</w:t>
      </w:r>
      <w:proofErr w:type="spellEnd"/>
      <w:r w:rsidR="00241C1E">
        <w:rPr>
          <w:rFonts w:ascii="Times New Roman" w:hAnsi="Times New Roman" w:cs="Times New Roman"/>
          <w:sz w:val="24"/>
          <w:szCs w:val="24"/>
        </w:rPr>
        <w:t>, Inc., New Directions</w:t>
      </w:r>
      <w:r w:rsidR="00B104E1">
        <w:rPr>
          <w:rFonts w:ascii="Times New Roman" w:hAnsi="Times New Roman" w:cs="Times New Roman"/>
          <w:sz w:val="24"/>
          <w:szCs w:val="24"/>
        </w:rPr>
        <w:t xml:space="preserve"> Publishing</w:t>
      </w:r>
      <w:r w:rsidR="000E236F">
        <w:rPr>
          <w:rFonts w:ascii="Times New Roman" w:hAnsi="Times New Roman" w:cs="Times New Roman"/>
          <w:sz w:val="24"/>
          <w:szCs w:val="24"/>
        </w:rPr>
        <w:t>, Odyssey Books</w:t>
      </w:r>
      <w:r w:rsidR="003E29D4">
        <w:rPr>
          <w:rFonts w:ascii="Times New Roman" w:hAnsi="Times New Roman" w:cs="Times New Roman"/>
          <w:sz w:val="24"/>
          <w:szCs w:val="24"/>
        </w:rPr>
        <w:t>, Guides and Maps,</w:t>
      </w:r>
      <w:r w:rsidR="00241C1E">
        <w:rPr>
          <w:rFonts w:ascii="Times New Roman" w:hAnsi="Times New Roman" w:cs="Times New Roman"/>
          <w:sz w:val="24"/>
          <w:szCs w:val="24"/>
        </w:rPr>
        <w:t xml:space="preserve"> The Overlook Press, Peace Hill Press, Pegasus Books, </w:t>
      </w:r>
      <w:proofErr w:type="spellStart"/>
      <w:r w:rsidR="00241C1E">
        <w:rPr>
          <w:rFonts w:ascii="Times New Roman" w:hAnsi="Times New Roman" w:cs="Times New Roman"/>
          <w:sz w:val="24"/>
          <w:szCs w:val="24"/>
        </w:rPr>
        <w:t>Persea</w:t>
      </w:r>
      <w:proofErr w:type="spellEnd"/>
      <w:r w:rsidR="00241C1E">
        <w:rPr>
          <w:rFonts w:ascii="Times New Roman" w:hAnsi="Times New Roman" w:cs="Times New Roman"/>
          <w:sz w:val="24"/>
          <w:szCs w:val="24"/>
        </w:rPr>
        <w:t xml:space="preserve"> B</w:t>
      </w:r>
      <w:r w:rsidR="00B104E1">
        <w:rPr>
          <w:rFonts w:ascii="Times New Roman" w:hAnsi="Times New Roman" w:cs="Times New Roman"/>
          <w:sz w:val="24"/>
          <w:szCs w:val="24"/>
        </w:rPr>
        <w:t>ooks, Pushcart Press, Thames &amp;</w:t>
      </w:r>
      <w:r w:rsidR="00241C1E">
        <w:rPr>
          <w:rFonts w:ascii="Times New Roman" w:hAnsi="Times New Roman" w:cs="Times New Roman"/>
          <w:sz w:val="24"/>
          <w:szCs w:val="24"/>
        </w:rPr>
        <w:t xml:space="preserve"> Hudson, Tin House</w:t>
      </w:r>
      <w:r w:rsidR="003E29D4">
        <w:rPr>
          <w:rFonts w:ascii="Times New Roman" w:hAnsi="Times New Roman" w:cs="Times New Roman"/>
          <w:sz w:val="24"/>
          <w:szCs w:val="24"/>
        </w:rPr>
        <w:t xml:space="preserve"> Books</w:t>
      </w:r>
      <w:r w:rsidR="00241C1E">
        <w:rPr>
          <w:rFonts w:ascii="Times New Roman" w:hAnsi="Times New Roman" w:cs="Times New Roman"/>
          <w:sz w:val="24"/>
          <w:szCs w:val="24"/>
        </w:rPr>
        <w:t xml:space="preserve">, and </w:t>
      </w:r>
      <w:r w:rsidR="00B104E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41C1E">
        <w:rPr>
          <w:rFonts w:ascii="Times New Roman" w:hAnsi="Times New Roman" w:cs="Times New Roman"/>
          <w:sz w:val="24"/>
          <w:szCs w:val="24"/>
        </w:rPr>
        <w:t>Quantuck</w:t>
      </w:r>
      <w:proofErr w:type="spellEnd"/>
      <w:r w:rsidR="00241C1E">
        <w:rPr>
          <w:rFonts w:ascii="Times New Roman" w:hAnsi="Times New Roman" w:cs="Times New Roman"/>
          <w:sz w:val="24"/>
          <w:szCs w:val="24"/>
        </w:rPr>
        <w:t xml:space="preserve"> Lane Press</w:t>
      </w:r>
      <w:r w:rsidR="002804ED">
        <w:rPr>
          <w:rFonts w:ascii="Times New Roman" w:hAnsi="Times New Roman" w:cs="Times New Roman"/>
          <w:sz w:val="24"/>
          <w:szCs w:val="24"/>
        </w:rPr>
        <w:t>.</w:t>
      </w:r>
      <w:r w:rsidR="00FB2F6E">
        <w:rPr>
          <w:rFonts w:ascii="Times New Roman" w:hAnsi="Times New Roman" w:cs="Times New Roman"/>
          <w:sz w:val="24"/>
          <w:szCs w:val="24"/>
        </w:rPr>
        <w:t xml:space="preserve">  The collection represents </w:t>
      </w:r>
      <w:r w:rsidR="00880169">
        <w:rPr>
          <w:rFonts w:ascii="Times New Roman" w:hAnsi="Times New Roman" w:cs="Times New Roman"/>
          <w:sz w:val="24"/>
          <w:szCs w:val="24"/>
        </w:rPr>
        <w:t xml:space="preserve">a rich trove of </w:t>
      </w:r>
      <w:r w:rsidR="00FB2F6E">
        <w:rPr>
          <w:rFonts w:ascii="Times New Roman" w:hAnsi="Times New Roman" w:cs="Times New Roman"/>
          <w:sz w:val="24"/>
          <w:szCs w:val="24"/>
        </w:rPr>
        <w:t>titles both classic and new</w:t>
      </w:r>
      <w:r w:rsidR="004A31E1">
        <w:rPr>
          <w:rFonts w:ascii="Times New Roman" w:hAnsi="Times New Roman" w:cs="Times New Roman"/>
          <w:sz w:val="24"/>
          <w:szCs w:val="24"/>
        </w:rPr>
        <w:t xml:space="preserve">, and will include </w:t>
      </w:r>
      <w:r w:rsidR="00880169">
        <w:rPr>
          <w:rFonts w:ascii="Times New Roman" w:hAnsi="Times New Roman" w:cs="Times New Roman"/>
          <w:sz w:val="24"/>
          <w:szCs w:val="24"/>
        </w:rPr>
        <w:t>future e-books as they are published.</w:t>
      </w:r>
    </w:p>
    <w:p w:rsidR="002804ED" w:rsidRDefault="002804ED" w:rsidP="00280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4ED" w:rsidRDefault="004A31E1" w:rsidP="00280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Remarks Norton President Drake McFeely, </w:t>
      </w:r>
      <w:r w:rsidR="002804ED">
        <w:rPr>
          <w:rFonts w:ascii="Times New Roman" w:hAnsi="Times New Roman" w:cs="Times New Roman"/>
          <w:sz w:val="24"/>
          <w:szCs w:val="24"/>
        </w:rPr>
        <w:t>“</w:t>
      </w:r>
      <w:r w:rsidR="00880169">
        <w:rPr>
          <w:rFonts w:ascii="Times New Roman" w:hAnsi="Times New Roman" w:cs="Times New Roman"/>
          <w:sz w:val="24"/>
          <w:szCs w:val="24"/>
        </w:rPr>
        <w:t>Norton prizes its</w:t>
      </w:r>
      <w:r w:rsidR="00F72320">
        <w:rPr>
          <w:rFonts w:ascii="Times New Roman" w:hAnsi="Times New Roman" w:cs="Times New Roman"/>
          <w:sz w:val="24"/>
          <w:szCs w:val="24"/>
        </w:rPr>
        <w:t xml:space="preserve"> excellent</w:t>
      </w:r>
      <w:r w:rsidR="00880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2804ED">
        <w:rPr>
          <w:rFonts w:ascii="Times New Roman" w:hAnsi="Times New Roman" w:cs="Times New Roman"/>
          <w:sz w:val="24"/>
          <w:szCs w:val="24"/>
        </w:rPr>
        <w:t>lationship with libraries</w:t>
      </w:r>
      <w:r w:rsidR="00880169">
        <w:rPr>
          <w:rFonts w:ascii="Times New Roman" w:hAnsi="Times New Roman" w:cs="Times New Roman"/>
          <w:sz w:val="24"/>
          <w:szCs w:val="24"/>
        </w:rPr>
        <w:t xml:space="preserve"> i</w:t>
      </w:r>
      <w:r w:rsidR="006307F0">
        <w:rPr>
          <w:rFonts w:ascii="Times New Roman" w:hAnsi="Times New Roman" w:cs="Times New Roman"/>
          <w:sz w:val="24"/>
          <w:szCs w:val="24"/>
        </w:rPr>
        <w:t>n bringing works of note to enthusiastic</w:t>
      </w:r>
      <w:r w:rsidR="00880169">
        <w:rPr>
          <w:rFonts w:ascii="Times New Roman" w:hAnsi="Times New Roman" w:cs="Times New Roman"/>
          <w:sz w:val="24"/>
          <w:szCs w:val="24"/>
        </w:rPr>
        <w:t xml:space="preserve"> readers</w:t>
      </w:r>
      <w:r>
        <w:rPr>
          <w:rFonts w:ascii="Times New Roman" w:hAnsi="Times New Roman" w:cs="Times New Roman"/>
          <w:sz w:val="24"/>
          <w:szCs w:val="24"/>
        </w:rPr>
        <w:t xml:space="preserve">, and we are </w:t>
      </w:r>
      <w:r w:rsidR="002804ED">
        <w:rPr>
          <w:rFonts w:ascii="Times New Roman" w:hAnsi="Times New Roman" w:cs="Times New Roman"/>
          <w:sz w:val="24"/>
          <w:szCs w:val="24"/>
        </w:rPr>
        <w:t xml:space="preserve">delighted to have </w:t>
      </w:r>
      <w:r w:rsidR="00FB2F6E">
        <w:rPr>
          <w:rFonts w:ascii="Times New Roman" w:hAnsi="Times New Roman" w:cs="Times New Roman"/>
          <w:sz w:val="24"/>
          <w:szCs w:val="24"/>
        </w:rPr>
        <w:t>solidified</w:t>
      </w:r>
      <w:r w:rsidR="002804ED">
        <w:rPr>
          <w:rFonts w:ascii="Times New Roman" w:hAnsi="Times New Roman" w:cs="Times New Roman"/>
          <w:sz w:val="24"/>
          <w:szCs w:val="24"/>
        </w:rPr>
        <w:t xml:space="preserve"> agreements that will allow us t</w:t>
      </w:r>
      <w:r w:rsidR="00880169">
        <w:rPr>
          <w:rFonts w:ascii="Times New Roman" w:hAnsi="Times New Roman" w:cs="Times New Roman"/>
          <w:sz w:val="24"/>
          <w:szCs w:val="24"/>
        </w:rPr>
        <w:t xml:space="preserve">o </w:t>
      </w:r>
      <w:r w:rsidR="006307F0">
        <w:rPr>
          <w:rFonts w:ascii="Times New Roman" w:hAnsi="Times New Roman" w:cs="Times New Roman"/>
          <w:sz w:val="24"/>
          <w:szCs w:val="24"/>
        </w:rPr>
        <w:t>enjoy</w:t>
      </w:r>
      <w:r w:rsidR="002804ED">
        <w:rPr>
          <w:rFonts w:ascii="Times New Roman" w:hAnsi="Times New Roman" w:cs="Times New Roman"/>
          <w:sz w:val="24"/>
          <w:szCs w:val="24"/>
        </w:rPr>
        <w:t xml:space="preserve"> the same great </w:t>
      </w:r>
      <w:r w:rsidR="00880169">
        <w:rPr>
          <w:rFonts w:ascii="Times New Roman" w:hAnsi="Times New Roman" w:cs="Times New Roman"/>
          <w:sz w:val="24"/>
          <w:szCs w:val="24"/>
        </w:rPr>
        <w:t xml:space="preserve">publisher-librarian </w:t>
      </w:r>
      <w:r w:rsidR="002804ED">
        <w:rPr>
          <w:rFonts w:ascii="Times New Roman" w:hAnsi="Times New Roman" w:cs="Times New Roman"/>
          <w:sz w:val="24"/>
          <w:szCs w:val="24"/>
        </w:rPr>
        <w:t>partne</w:t>
      </w:r>
      <w:r w:rsidR="00880169">
        <w:rPr>
          <w:rFonts w:ascii="Times New Roman" w:hAnsi="Times New Roman" w:cs="Times New Roman"/>
          <w:sz w:val="24"/>
          <w:szCs w:val="24"/>
        </w:rPr>
        <w:t>r</w:t>
      </w:r>
      <w:r w:rsidR="006307F0">
        <w:rPr>
          <w:rFonts w:ascii="Times New Roman" w:hAnsi="Times New Roman" w:cs="Times New Roman"/>
          <w:sz w:val="24"/>
          <w:szCs w:val="24"/>
        </w:rPr>
        <w:t>ship involving</w:t>
      </w:r>
      <w:r w:rsidR="00880169">
        <w:rPr>
          <w:rFonts w:ascii="Times New Roman" w:hAnsi="Times New Roman" w:cs="Times New Roman"/>
          <w:sz w:val="24"/>
          <w:szCs w:val="24"/>
        </w:rPr>
        <w:t xml:space="preserve"> e</w:t>
      </w:r>
      <w:r w:rsidR="006307F0">
        <w:rPr>
          <w:rFonts w:ascii="Times New Roman" w:hAnsi="Times New Roman" w:cs="Times New Roman"/>
          <w:sz w:val="24"/>
          <w:szCs w:val="24"/>
        </w:rPr>
        <w:t>-books that we have long had</w:t>
      </w:r>
      <w:r w:rsidR="00880169">
        <w:rPr>
          <w:rFonts w:ascii="Times New Roman" w:hAnsi="Times New Roman" w:cs="Times New Roman"/>
          <w:sz w:val="24"/>
          <w:szCs w:val="24"/>
        </w:rPr>
        <w:t xml:space="preserve"> </w:t>
      </w:r>
      <w:r w:rsidR="006307F0">
        <w:rPr>
          <w:rFonts w:ascii="Times New Roman" w:hAnsi="Times New Roman" w:cs="Times New Roman"/>
          <w:sz w:val="24"/>
          <w:szCs w:val="24"/>
        </w:rPr>
        <w:t>with</w:t>
      </w:r>
      <w:r w:rsidR="002804ED">
        <w:rPr>
          <w:rFonts w:ascii="Times New Roman" w:hAnsi="Times New Roman" w:cs="Times New Roman"/>
          <w:sz w:val="24"/>
          <w:szCs w:val="24"/>
        </w:rPr>
        <w:t xml:space="preserve"> print books.”</w:t>
      </w:r>
    </w:p>
    <w:p w:rsidR="002804ED" w:rsidRDefault="002804ED" w:rsidP="00280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4ED" w:rsidRDefault="002804ED" w:rsidP="00280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Norton’</w:t>
      </w:r>
      <w:r w:rsidR="00FB2F6E">
        <w:rPr>
          <w:rFonts w:ascii="Times New Roman" w:hAnsi="Times New Roman" w:cs="Times New Roman"/>
          <w:sz w:val="24"/>
          <w:szCs w:val="24"/>
        </w:rPr>
        <w:t>s announcement follows the completion of agreements with thre</w:t>
      </w:r>
      <w:r w:rsidR="00643353">
        <w:rPr>
          <w:rFonts w:ascii="Times New Roman" w:hAnsi="Times New Roman" w:cs="Times New Roman"/>
          <w:sz w:val="24"/>
          <w:szCs w:val="24"/>
        </w:rPr>
        <w:t xml:space="preserve">e vendors, </w:t>
      </w:r>
      <w:r w:rsidR="00B104E1">
        <w:rPr>
          <w:rFonts w:ascii="Times New Roman" w:hAnsi="Times New Roman" w:cs="Times New Roman"/>
          <w:sz w:val="24"/>
          <w:szCs w:val="24"/>
        </w:rPr>
        <w:t xml:space="preserve">Baker &amp; Taylor, </w:t>
      </w:r>
      <w:proofErr w:type="spellStart"/>
      <w:r w:rsidR="00643353">
        <w:rPr>
          <w:rFonts w:ascii="Times New Roman" w:hAnsi="Times New Roman" w:cs="Times New Roman"/>
          <w:sz w:val="24"/>
          <w:szCs w:val="24"/>
        </w:rPr>
        <w:t>OverDrive</w:t>
      </w:r>
      <w:proofErr w:type="spellEnd"/>
      <w:r w:rsidR="00643353">
        <w:rPr>
          <w:rFonts w:ascii="Times New Roman" w:hAnsi="Times New Roman" w:cs="Times New Roman"/>
          <w:sz w:val="24"/>
          <w:szCs w:val="24"/>
        </w:rPr>
        <w:t xml:space="preserve">, </w:t>
      </w:r>
      <w:r w:rsidR="00B104E1">
        <w:rPr>
          <w:rFonts w:ascii="Times New Roman" w:hAnsi="Times New Roman" w:cs="Times New Roman"/>
          <w:sz w:val="24"/>
          <w:szCs w:val="24"/>
        </w:rPr>
        <w:t>and 3M</w:t>
      </w:r>
      <w:r w:rsidR="00FB2F6E">
        <w:rPr>
          <w:rFonts w:ascii="Times New Roman" w:hAnsi="Times New Roman" w:cs="Times New Roman"/>
          <w:sz w:val="24"/>
          <w:szCs w:val="24"/>
        </w:rPr>
        <w:t xml:space="preserve">, who will distribute the </w:t>
      </w:r>
      <w:r w:rsidR="006307F0">
        <w:rPr>
          <w:rFonts w:ascii="Times New Roman" w:hAnsi="Times New Roman" w:cs="Times New Roman"/>
          <w:sz w:val="24"/>
          <w:szCs w:val="24"/>
        </w:rPr>
        <w:t>e-</w:t>
      </w:r>
      <w:r w:rsidR="00241C1E">
        <w:rPr>
          <w:rFonts w:ascii="Times New Roman" w:hAnsi="Times New Roman" w:cs="Times New Roman"/>
          <w:sz w:val="24"/>
          <w:szCs w:val="24"/>
        </w:rPr>
        <w:t>books to the libraries.  Norton’s and its affili</w:t>
      </w:r>
      <w:r w:rsidR="00E457C0">
        <w:rPr>
          <w:rFonts w:ascii="Times New Roman" w:hAnsi="Times New Roman" w:cs="Times New Roman"/>
          <w:sz w:val="24"/>
          <w:szCs w:val="24"/>
        </w:rPr>
        <w:t>a</w:t>
      </w:r>
      <w:r w:rsidR="00241C1E">
        <w:rPr>
          <w:rFonts w:ascii="Times New Roman" w:hAnsi="Times New Roman" w:cs="Times New Roman"/>
          <w:sz w:val="24"/>
          <w:szCs w:val="24"/>
        </w:rPr>
        <w:t xml:space="preserve">tes’ books </w:t>
      </w:r>
      <w:r w:rsidR="006307F0">
        <w:rPr>
          <w:rFonts w:ascii="Times New Roman" w:hAnsi="Times New Roman" w:cs="Times New Roman"/>
          <w:sz w:val="24"/>
          <w:szCs w:val="24"/>
        </w:rPr>
        <w:t>are expected to become available through libraries later this summer.</w:t>
      </w:r>
    </w:p>
    <w:p w:rsidR="006307F0" w:rsidRDefault="006307F0" w:rsidP="00280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7F0" w:rsidRDefault="006307F0" w:rsidP="00630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  #   #</w:t>
      </w:r>
    </w:p>
    <w:p w:rsidR="006307F0" w:rsidRDefault="006307F0" w:rsidP="00630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4ED" w:rsidRDefault="002804ED" w:rsidP="00D4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D98" w:rsidRPr="00D40D98" w:rsidRDefault="002804ED" w:rsidP="00D4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D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0D98" w:rsidRPr="00D40D98" w:rsidSect="008F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D98"/>
    <w:rsid w:val="000E236F"/>
    <w:rsid w:val="001F34B7"/>
    <w:rsid w:val="001F4814"/>
    <w:rsid w:val="00241C1E"/>
    <w:rsid w:val="002804ED"/>
    <w:rsid w:val="003B3700"/>
    <w:rsid w:val="003E29D4"/>
    <w:rsid w:val="00420CCA"/>
    <w:rsid w:val="004A31E1"/>
    <w:rsid w:val="006307F0"/>
    <w:rsid w:val="00643353"/>
    <w:rsid w:val="00683FA8"/>
    <w:rsid w:val="00880169"/>
    <w:rsid w:val="008F7903"/>
    <w:rsid w:val="00915644"/>
    <w:rsid w:val="009234EB"/>
    <w:rsid w:val="00AF4230"/>
    <w:rsid w:val="00B104E1"/>
    <w:rsid w:val="00BC4C58"/>
    <w:rsid w:val="00D40D98"/>
    <w:rsid w:val="00D61665"/>
    <w:rsid w:val="00D67AAE"/>
    <w:rsid w:val="00E457C0"/>
    <w:rsid w:val="00EF6790"/>
    <w:rsid w:val="00F72320"/>
    <w:rsid w:val="00FB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rockett@wwnor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lbrockett</dc:creator>
  <cp:lastModifiedBy>lbrockett</cp:lastModifiedBy>
  <cp:revision>13</cp:revision>
  <cp:lastPrinted>2015-06-23T15:53:00Z</cp:lastPrinted>
  <dcterms:created xsi:type="dcterms:W3CDTF">2015-06-17T19:44:00Z</dcterms:created>
  <dcterms:modified xsi:type="dcterms:W3CDTF">2015-06-23T20:37:00Z</dcterms:modified>
</cp:coreProperties>
</file>